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81" w:rsidRPr="00203B57" w:rsidRDefault="00286C65" w:rsidP="00FF074D">
      <w:pPr>
        <w:keepNext/>
        <w:tabs>
          <w:tab w:val="clear" w:pos="1080"/>
        </w:tabs>
        <w:spacing w:after="360"/>
        <w:outlineLvl w:val="2"/>
        <w:rPr>
          <w:rFonts w:eastAsia="Times New Roman" w:cs="Arial"/>
          <w:b/>
          <w:bCs/>
          <w:lang w:val="sr-Cyrl-RS"/>
        </w:rPr>
      </w:pPr>
      <w:bookmarkStart w:id="0" w:name="_Toc284595838"/>
      <w:bookmarkStart w:id="1" w:name="_Toc296329812"/>
      <w:bookmarkStart w:id="2" w:name="_Toc377466214"/>
      <w:bookmarkStart w:id="3" w:name="_Toc430239397"/>
      <w:bookmarkStart w:id="4" w:name="_GoBack"/>
      <w:bookmarkEnd w:id="4"/>
      <w:r>
        <w:rPr>
          <w:rFonts w:eastAsia="Times New Roman" w:cs="Arial"/>
          <w:b/>
          <w:bCs/>
          <w:lang w:val="sr-Cyrl-CS"/>
        </w:rPr>
        <w:t>3</w:t>
      </w:r>
      <w:r w:rsidR="00111C81" w:rsidRPr="00436D8B">
        <w:rPr>
          <w:rFonts w:eastAsia="Times New Roman" w:cs="Arial"/>
          <w:b/>
          <w:bCs/>
          <w:lang w:val="sr-Cyrl-CS"/>
        </w:rPr>
        <w:t xml:space="preserve">. </w:t>
      </w:r>
      <w:r w:rsidR="00111C81" w:rsidRPr="00436D8B">
        <w:rPr>
          <w:rFonts w:eastAsia="Times New Roman" w:cs="Arial"/>
          <w:b/>
          <w:bCs/>
        </w:rPr>
        <w:t xml:space="preserve">Овлашћења и обавезе у поступку спровођења избора за </w:t>
      </w:r>
      <w:bookmarkEnd w:id="0"/>
      <w:bookmarkEnd w:id="1"/>
      <w:bookmarkEnd w:id="2"/>
      <w:bookmarkEnd w:id="3"/>
      <w:r w:rsidR="00203B57">
        <w:rPr>
          <w:rFonts w:eastAsia="Times New Roman" w:cs="Arial"/>
          <w:b/>
          <w:bCs/>
          <w:lang w:val="sr-Cyrl-RS"/>
        </w:rPr>
        <w:t>председника Републике</w:t>
      </w:r>
    </w:p>
    <w:p w:rsidR="00111C81" w:rsidRPr="00B43D62" w:rsidRDefault="00111C81" w:rsidP="00436D8B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</w:rPr>
      </w:pPr>
      <w:r w:rsidRPr="00436D8B">
        <w:rPr>
          <w:rFonts w:eastAsia="Times New Roman" w:cs="Arial"/>
          <w:lang w:val="sr-Cyrl-CS"/>
        </w:rPr>
        <w:tab/>
      </w:r>
      <w:r w:rsidR="003C166C" w:rsidRPr="00436D8B">
        <w:rPr>
          <w:rFonts w:eastAsia="Times New Roman" w:cs="Arial"/>
          <w:lang w:val="sr-Cyrl-RS"/>
        </w:rPr>
        <w:t xml:space="preserve">У поступку спровођења избора за </w:t>
      </w:r>
      <w:r w:rsidR="00203B57">
        <w:rPr>
          <w:rFonts w:eastAsia="Times New Roman" w:cs="Arial"/>
          <w:lang w:val="sr-Cyrl-RS"/>
        </w:rPr>
        <w:t>председника Републике</w:t>
      </w:r>
      <w:r w:rsidR="003C166C" w:rsidRPr="00436D8B">
        <w:rPr>
          <w:rFonts w:eastAsia="Times New Roman" w:cs="Arial"/>
          <w:lang w:val="sr-Cyrl-RS"/>
        </w:rPr>
        <w:t xml:space="preserve">, Републичка изборна комисија, на основу </w:t>
      </w:r>
      <w:r w:rsidR="00203B57">
        <w:rPr>
          <w:rFonts w:eastAsia="Times New Roman" w:cs="Arial"/>
          <w:lang w:val="sr-Cyrl-RS"/>
        </w:rPr>
        <w:t xml:space="preserve">Закона о избору председника Републике, </w:t>
      </w:r>
      <w:r w:rsidR="003C166C" w:rsidRPr="00436D8B">
        <w:rPr>
          <w:rFonts w:eastAsia="Times New Roman" w:cs="Arial"/>
          <w:lang w:val="sr-Cyrl-RS"/>
        </w:rPr>
        <w:t>Закона о избору народних посланика, Закона о јединственом бирачком списку и Закона о финансирању политичких активности, има следећа о</w:t>
      </w:r>
      <w:r w:rsidRPr="00436D8B">
        <w:rPr>
          <w:rFonts w:eastAsia="Times New Roman" w:cs="Arial"/>
          <w:lang w:val="sr-Cyrl-CS"/>
        </w:rPr>
        <w:t>влашћења</w:t>
      </w:r>
      <w:r w:rsidR="003C166C" w:rsidRPr="00436D8B">
        <w:rPr>
          <w:rFonts w:eastAsia="Times New Roman" w:cs="Arial"/>
          <w:lang w:val="sr-Cyrl-CS"/>
        </w:rPr>
        <w:t>, односно</w:t>
      </w:r>
      <w:r w:rsidRPr="00436D8B">
        <w:rPr>
          <w:rFonts w:eastAsia="Times New Roman" w:cs="Arial"/>
          <w:lang w:val="sr-Cyrl-CS"/>
        </w:rPr>
        <w:t xml:space="preserve"> обавезе</w:t>
      </w:r>
      <w:r w:rsidRPr="00436D8B">
        <w:rPr>
          <w:rFonts w:eastAsia="Times New Roman" w:cs="Arial"/>
          <w:lang w:val="ru-RU"/>
        </w:rPr>
        <w:t>:</w:t>
      </w:r>
    </w:p>
    <w:p w:rsidR="00111C81" w:rsidRPr="00436D8B" w:rsidRDefault="00111C81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стара се о законитом спровођењу избора,</w:t>
      </w:r>
    </w:p>
    <w:p w:rsidR="00AE7AFC" w:rsidRPr="00436D8B" w:rsidRDefault="009E4B35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</w:rPr>
        <w:t>усклађује и надзире рад органа за спровођење избора</w:t>
      </w:r>
      <w:r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E035C4" w:rsidRPr="00436D8B" w:rsidRDefault="00AE7AF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објављује роковник за вршење изборних радњи,</w:t>
      </w:r>
    </w:p>
    <w:p w:rsidR="00111C81" w:rsidRPr="00436D8B" w:rsidRDefault="00111C81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прати примену и даје </w:t>
      </w:r>
      <w:r w:rsidR="00E035C4" w:rsidRPr="00436D8B">
        <w:rPr>
          <w:rFonts w:eastAsia="Times New Roman" w:cs="Arial"/>
          <w:lang w:val="ru-RU"/>
        </w:rPr>
        <w:t xml:space="preserve">мишљења у </w:t>
      </w:r>
      <w:r w:rsidRPr="00436D8B">
        <w:rPr>
          <w:rFonts w:eastAsia="Times New Roman" w:cs="Arial"/>
          <w:lang w:val="ru-RU"/>
        </w:rPr>
        <w:t xml:space="preserve">вези са применом </w:t>
      </w:r>
      <w:r w:rsidR="003B64E3">
        <w:rPr>
          <w:rFonts w:eastAsia="Times New Roman" w:cs="Arial"/>
          <w:lang w:val="ru-RU"/>
        </w:rPr>
        <w:t xml:space="preserve">Закона о избору председника Републике и </w:t>
      </w:r>
      <w:r w:rsidRPr="00436D8B">
        <w:rPr>
          <w:rFonts w:eastAsia="Times New Roman" w:cs="Arial"/>
          <w:lang w:val="ru-RU"/>
        </w:rPr>
        <w:t>Закон</w:t>
      </w:r>
      <w:r w:rsidR="009E4B35" w:rsidRPr="00436D8B">
        <w:rPr>
          <w:rFonts w:eastAsia="Times New Roman" w:cs="Arial"/>
          <w:lang w:val="ru-RU"/>
        </w:rPr>
        <w:t>а о избору народних посланика,</w:t>
      </w:r>
    </w:p>
    <w:p w:rsidR="009E4B35" w:rsidRPr="00436D8B" w:rsidRDefault="009E4B35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прописује правила за гласање у посебним ситуацијама, када се услед елементарне непогоде, епидемије или других разлога гласање на појединим бирачким местима не може спровести по правилима Закона о избору народних посланика а да се тиме не угрозе безбедност и здравље бирача</w:t>
      </w:r>
    </w:p>
    <w:p w:rsidR="00E035C4" w:rsidRDefault="00E035C4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именује, разрешава и констатује престанак функције члана и заменика члана органа за спровођење избора, у складу са законом,</w:t>
      </w:r>
    </w:p>
    <w:p w:rsidR="00DA1DC9" w:rsidRPr="00436D8B" w:rsidRDefault="00DA1DC9" w:rsidP="00DA1DC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образује локалну изборну комисију, ако на дан кад је одлука о расписивању избора ступила на снагу у скупштини града, односно општине не постоји локална изборна комисија,</w:t>
      </w:r>
    </w:p>
    <w:p w:rsidR="00E035C4" w:rsidRDefault="00E035C4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обезбеђује изборни материјал за спровођење избора,</w:t>
      </w:r>
    </w:p>
    <w:p w:rsidR="003F374A" w:rsidRPr="00DA1DC9" w:rsidRDefault="003F374A" w:rsidP="003F374A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утврђује обрасце за подношење пријава за посматрање рада органа за спровођење избора</w:t>
      </w:r>
      <w:r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 xml:space="preserve">и </w:t>
      </w:r>
      <w:r w:rsidRPr="00436D8B">
        <w:rPr>
          <w:rFonts w:eastAsia="Times New Roman" w:cs="Arial"/>
          <w:lang w:val="sr-Cyrl-CS"/>
        </w:rPr>
        <w:t>омогућава заинтересованим посматрачима праћење рада органа за спровођење избора,</w:t>
      </w:r>
    </w:p>
    <w:p w:rsidR="00E035C4" w:rsidRDefault="00E035C4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одређује бирачка места, у складу са законом,</w:t>
      </w:r>
    </w:p>
    <w:p w:rsidR="00F51DCA" w:rsidRPr="00436D8B" w:rsidRDefault="00F51DCA" w:rsidP="00F51DCA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прописује обрасце за подношење предлога кандидата за председника Републике,</w:t>
      </w:r>
    </w:p>
    <w:p w:rsidR="00E035C4" w:rsidRPr="00436D8B" w:rsidRDefault="003B64E3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одлучује о поднетом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предлогу кандидата за председника Републике</w:t>
      </w:r>
      <w:r w:rsidR="00E035C4" w:rsidRPr="00436D8B">
        <w:rPr>
          <w:rFonts w:eastAsia="Times New Roman" w:cs="Arial"/>
          <w:lang w:val="ru-RU"/>
        </w:rPr>
        <w:t>,</w:t>
      </w:r>
      <w:r w:rsidR="003C166C" w:rsidRPr="00436D8B">
        <w:rPr>
          <w:rFonts w:eastAsia="Times New Roman" w:cs="Arial"/>
          <w:lang w:val="ru-RU"/>
        </w:rPr>
        <w:t xml:space="preserve"> тако што: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проглашава </w:t>
      </w:r>
      <w:r w:rsidR="003B64E3">
        <w:rPr>
          <w:rFonts w:eastAsia="Times New Roman" w:cs="Arial"/>
          <w:lang w:val="ru-RU"/>
        </w:rPr>
        <w:t>кандидата за председника Републике, ако је предлог тог кандидата поднет</w:t>
      </w:r>
      <w:r w:rsidRPr="00436D8B">
        <w:rPr>
          <w:rFonts w:eastAsia="Times New Roman" w:cs="Arial"/>
          <w:lang w:val="ru-RU"/>
        </w:rPr>
        <w:t xml:space="preserve"> у складу са законом,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- одбацује неблаговремен</w:t>
      </w:r>
      <w:r w:rsidR="003B64E3">
        <w:rPr>
          <w:rFonts w:eastAsia="Times New Roman" w:cs="Arial"/>
          <w:lang w:val="ru-RU"/>
        </w:rPr>
        <w:t xml:space="preserve"> и</w:t>
      </w:r>
      <w:r w:rsidRPr="00436D8B">
        <w:rPr>
          <w:rFonts w:eastAsia="Times New Roman" w:cs="Arial"/>
          <w:lang w:val="ru-RU"/>
        </w:rPr>
        <w:t xml:space="preserve"> неуред</w:t>
      </w:r>
      <w:r w:rsidR="003B64E3">
        <w:rPr>
          <w:rFonts w:eastAsia="Times New Roman" w:cs="Arial"/>
          <w:lang w:val="ru-RU"/>
        </w:rPr>
        <w:t>ан</w:t>
      </w:r>
      <w:r w:rsidRPr="00436D8B">
        <w:rPr>
          <w:rFonts w:eastAsia="Times New Roman" w:cs="Arial"/>
          <w:lang w:val="ru-RU"/>
        </w:rPr>
        <w:t xml:space="preserve"> </w:t>
      </w:r>
      <w:r w:rsidR="003B64E3">
        <w:rPr>
          <w:rFonts w:eastAsia="Times New Roman" w:cs="Arial"/>
          <w:lang w:val="ru-RU"/>
        </w:rPr>
        <w:t>предлог кандидата</w:t>
      </w:r>
      <w:r w:rsidRPr="00436D8B">
        <w:rPr>
          <w:rFonts w:eastAsia="Times New Roman" w:cs="Arial"/>
          <w:lang w:val="ru-RU"/>
        </w:rPr>
        <w:t xml:space="preserve"> </w:t>
      </w:r>
      <w:r w:rsidR="00CA7AEC">
        <w:rPr>
          <w:rFonts w:eastAsia="Times New Roman" w:cs="Arial"/>
          <w:lang w:val="ru-RU"/>
        </w:rPr>
        <w:t>односно</w:t>
      </w:r>
      <w:r w:rsidRPr="00436D8B">
        <w:rPr>
          <w:rFonts w:eastAsia="Times New Roman" w:cs="Arial"/>
          <w:lang w:val="ru-RU"/>
        </w:rPr>
        <w:t xml:space="preserve"> </w:t>
      </w:r>
      <w:r w:rsidR="003B64E3">
        <w:rPr>
          <w:rFonts w:eastAsia="Times New Roman" w:cs="Arial"/>
          <w:lang w:val="ru-RU"/>
        </w:rPr>
        <w:t>предлог кандидата који</w:t>
      </w:r>
      <w:r w:rsidRPr="00436D8B">
        <w:rPr>
          <w:rFonts w:eastAsia="Times New Roman" w:cs="Arial"/>
          <w:lang w:val="ru-RU"/>
        </w:rPr>
        <w:t xml:space="preserve"> је поднело лице које по закону није овлашћено да предлаже кандидате за </w:t>
      </w:r>
      <w:r w:rsidR="003B64E3">
        <w:rPr>
          <w:rFonts w:eastAsia="Times New Roman" w:cs="Arial"/>
          <w:lang w:val="ru-RU"/>
        </w:rPr>
        <w:t>председника Републике</w:t>
      </w:r>
      <w:r w:rsidRPr="00436D8B">
        <w:rPr>
          <w:rFonts w:eastAsia="Times New Roman" w:cs="Arial"/>
          <w:lang w:val="ru-RU"/>
        </w:rPr>
        <w:t>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налаже отклањање недостатака </w:t>
      </w:r>
      <w:r w:rsidR="003B64E3">
        <w:rPr>
          <w:rFonts w:eastAsia="Times New Roman" w:cs="Arial"/>
          <w:lang w:val="ru-RU"/>
        </w:rPr>
        <w:t>предлога кандидата који су сметња за његово</w:t>
      </w:r>
      <w:r w:rsidRPr="00436D8B">
        <w:rPr>
          <w:rFonts w:eastAsia="Times New Roman" w:cs="Arial"/>
          <w:lang w:val="ru-RU"/>
        </w:rPr>
        <w:t xml:space="preserve"> проглашење,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360" w:firstLine="72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одбија проглашење </w:t>
      </w:r>
      <w:r w:rsidR="003B64E3">
        <w:rPr>
          <w:rFonts w:eastAsia="Times New Roman" w:cs="Arial"/>
          <w:lang w:val="ru-RU"/>
        </w:rPr>
        <w:t>кандидата</w:t>
      </w:r>
      <w:r w:rsidRPr="00436D8B">
        <w:rPr>
          <w:rFonts w:eastAsia="Times New Roman" w:cs="Arial"/>
          <w:lang w:val="ru-RU"/>
        </w:rPr>
        <w:t xml:space="preserve"> у складу са законом,</w:t>
      </w:r>
    </w:p>
    <w:p w:rsidR="009E4B35" w:rsidRDefault="003B64E3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решењем констатује да је повучен предлог проглашеног кандидата за председника Републике</w:t>
      </w:r>
      <w:r w:rsidR="009E4B35" w:rsidRPr="00436D8B">
        <w:rPr>
          <w:rFonts w:eastAsia="Times New Roman" w:cs="Arial"/>
          <w:lang w:val="ru-RU"/>
        </w:rPr>
        <w:t>,</w:t>
      </w:r>
      <w:r>
        <w:rPr>
          <w:rFonts w:eastAsia="Times New Roman" w:cs="Arial"/>
          <w:lang w:val="ru-RU"/>
        </w:rPr>
        <w:t xml:space="preserve"> ако предлагач кандидата повуче свој предлог,</w:t>
      </w:r>
    </w:p>
    <w:p w:rsidR="003B64E3" w:rsidRPr="00436D8B" w:rsidRDefault="003B64E3" w:rsidP="003B64E3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решењем констатује да је проглашени кандидат за председника Републике одустао од кандидатуре</w:t>
      </w:r>
      <w:r w:rsidRPr="00436D8B">
        <w:rPr>
          <w:rFonts w:eastAsia="Times New Roman" w:cs="Arial"/>
          <w:lang w:val="ru-RU"/>
        </w:rPr>
        <w:t>,</w:t>
      </w:r>
      <w:r>
        <w:rPr>
          <w:rFonts w:eastAsia="Times New Roman" w:cs="Arial"/>
          <w:lang w:val="ru-RU"/>
        </w:rPr>
        <w:t xml:space="preserve"> ако проглашени кандидат достави оверену писмену изјаву да одустаје од кандидатуре,</w:t>
      </w:r>
    </w:p>
    <w:p w:rsidR="009E4B35" w:rsidRPr="00436D8B" w:rsidRDefault="009E4B35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sr-Cyrl-CS"/>
        </w:rPr>
        <w:t xml:space="preserve">прикупља изјаве </w:t>
      </w:r>
      <w:r w:rsidR="00DA1DC9">
        <w:rPr>
          <w:rFonts w:eastAsia="Times New Roman" w:cs="Arial"/>
          <w:lang w:val="sr-Cyrl-CS"/>
        </w:rPr>
        <w:t>предлагача кандидата</w:t>
      </w:r>
      <w:r w:rsidRPr="00436D8B">
        <w:rPr>
          <w:rFonts w:eastAsia="Times New Roman" w:cs="Arial"/>
          <w:lang w:val="sr-Cyrl-CS"/>
        </w:rPr>
        <w:t xml:space="preserve"> о намери коришћења средстава из јавних извора за финансирање трошкова изборне кампање и доставља их министарству надлежном за послове финансија,</w:t>
      </w:r>
    </w:p>
    <w:p w:rsidR="009E4B35" w:rsidRPr="00436D8B" w:rsidRDefault="009E4B35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lastRenderedPageBreak/>
        <w:t>прописује распоред места по којем посланичке групе предлажу чланове и заменике чланова бирачких одбора у сталном саставу,</w:t>
      </w:r>
    </w:p>
    <w:p w:rsidR="00DA1DC9" w:rsidRPr="00436D8B" w:rsidRDefault="00DA1DC9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cs="Arial"/>
          <w:lang w:val="sr-Cyrl-RS"/>
        </w:rPr>
        <w:t>спроводи</w:t>
      </w:r>
      <w:r w:rsidRPr="00E34A4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 xml:space="preserve">поступак </w:t>
      </w:r>
      <w:r w:rsidRPr="00E34A47">
        <w:rPr>
          <w:rFonts w:cs="Arial"/>
          <w:lang w:val="sr-Cyrl-RS"/>
        </w:rPr>
        <w:t>жреба</w:t>
      </w:r>
      <w:r>
        <w:rPr>
          <w:rFonts w:cs="Arial"/>
          <w:lang w:val="sr-Cyrl-RS"/>
        </w:rPr>
        <w:t xml:space="preserve"> за утврђивање р</w:t>
      </w:r>
      <w:r w:rsidRPr="00E34A47">
        <w:rPr>
          <w:rFonts w:cs="Arial"/>
          <w:lang w:val="sr-Cyrl-RS"/>
        </w:rPr>
        <w:t>едослед</w:t>
      </w:r>
      <w:r>
        <w:rPr>
          <w:rFonts w:cs="Arial"/>
          <w:lang w:val="sr-Cyrl-RS"/>
        </w:rPr>
        <w:t>а</w:t>
      </w:r>
      <w:r w:rsidRPr="00E34A47">
        <w:rPr>
          <w:rFonts w:cs="Arial"/>
          <w:lang w:val="sr-Cyrl-RS"/>
        </w:rPr>
        <w:t xml:space="preserve"> кандидата на листи кандидата за избо</w:t>
      </w:r>
      <w:r>
        <w:rPr>
          <w:rFonts w:cs="Arial"/>
          <w:lang w:val="sr-Cyrl-RS"/>
        </w:rPr>
        <w:t>р председника Републике</w:t>
      </w:r>
      <w:r w:rsidR="0093602F">
        <w:rPr>
          <w:rFonts w:cs="Arial"/>
          <w:lang w:val="sr-Cyrl-RS"/>
        </w:rPr>
        <w:t>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утврђује и објављује листу кандидата за </w:t>
      </w:r>
      <w:r w:rsidR="00DA1DC9">
        <w:rPr>
          <w:rFonts w:eastAsia="Times New Roman" w:cs="Arial"/>
          <w:lang w:val="ru-RU"/>
        </w:rPr>
        <w:t>избор председника Републике,</w:t>
      </w:r>
    </w:p>
    <w:p w:rsid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објављује укупан број бирача у Републици Србији,</w:t>
      </w:r>
    </w:p>
    <w:p w:rsidR="003F374A" w:rsidRPr="00436D8B" w:rsidRDefault="003F374A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утврђује боју гласачког листића и боју контролног листа за проверу исправности гласачке кутије,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утврђује број гласачких листића који треба да се штампа, који мора бити једнак броју бирача уписаних у бирачки списак,</w:t>
      </w:r>
    </w:p>
    <w:p w:rsidR="00436D8B" w:rsidRPr="00436D8B" w:rsidRDefault="00F86AC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утврђује облик и изглед гласачког листића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на основу решења министарства надлежног за послове управе о изменама у Јединственом бирачком списку по закључењу бирачког списка, уноси измене (упис, брисање или исправка) у изводе из бирачког списка и посебне изводе из бирачког списка,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утврђује и објављује коначан број бирача у Републици Србији,</w:t>
      </w:r>
    </w:p>
    <w:p w:rsidR="009E4B35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припрема за сваки бирачки одбор материјал за гласање,</w:t>
      </w:r>
    </w:p>
    <w:p w:rsidR="003F374A" w:rsidRPr="00436D8B" w:rsidRDefault="003F374A" w:rsidP="003F374A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прописује обрасце записника о примопредаји изборног материјала за спровођење избора,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sr-Cyrl-CS"/>
        </w:rPr>
        <w:t>објављује незваничне податке о току гласања,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утврђује прелиминарне резултате избора за сва бирачка места која су обрађена </w:t>
      </w:r>
      <w:r w:rsidRPr="00436D8B">
        <w:t>у року од 24 часа од затварања бирачких места</w:t>
      </w:r>
      <w:r w:rsidRPr="00436D8B">
        <w:rPr>
          <w:lang w:val="sr-Cyrl-RS"/>
        </w:rPr>
        <w:t>,</w:t>
      </w:r>
    </w:p>
    <w:p w:rsidR="00E035C4" w:rsidRPr="00436D8B" w:rsidRDefault="00E035C4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</w:rPr>
        <w:t xml:space="preserve">одлучује о 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захтевима за поништавање гласања на бирачком месту и </w:t>
      </w:r>
      <w:r w:rsidRPr="00436D8B">
        <w:rPr>
          <w:rFonts w:ascii="Arial" w:hAnsi="Arial" w:cs="Arial"/>
          <w:sz w:val="22"/>
          <w:szCs w:val="22"/>
        </w:rPr>
        <w:t>приговорима, у складу са законом</w:t>
      </w:r>
      <w:r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436D8B" w:rsidRPr="00436D8B" w:rsidRDefault="00436D8B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  <w:lang w:val="sr-Cyrl-RS"/>
        </w:rPr>
        <w:t>доноси збирни извештај о резултатима гласања у иностранству,</w:t>
      </w:r>
    </w:p>
    <w:p w:rsidR="00E035C4" w:rsidRPr="00436D8B" w:rsidRDefault="00E035C4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</w:rPr>
        <w:t>доноси и објављује укупан извештај о резултатима избора</w:t>
      </w:r>
      <w:r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436D8B" w:rsidRPr="00436D8B" w:rsidRDefault="00421C17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 xml:space="preserve">одређује понављање гласања ако ниједан кандидат </w:t>
      </w:r>
      <w:r w:rsidR="0093602F">
        <w:rPr>
          <w:rFonts w:eastAsia="Times New Roman" w:cs="Arial"/>
          <w:lang w:val="ru-RU"/>
        </w:rPr>
        <w:t xml:space="preserve">за председника Републике </w:t>
      </w:r>
      <w:r>
        <w:rPr>
          <w:rFonts w:eastAsia="Times New Roman" w:cs="Arial"/>
          <w:lang w:val="ru-RU"/>
        </w:rPr>
        <w:t>не добије већину гласова бирача који су гласали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издаје </w:t>
      </w:r>
      <w:r w:rsidR="00421C17">
        <w:rPr>
          <w:rFonts w:eastAsia="Times New Roman" w:cs="Arial"/>
          <w:lang w:val="ru-RU"/>
        </w:rPr>
        <w:t>изабраном кандидату уверење</w:t>
      </w:r>
      <w:r w:rsidRPr="00436D8B">
        <w:rPr>
          <w:rFonts w:eastAsia="Times New Roman" w:cs="Arial"/>
          <w:lang w:val="ru-RU"/>
        </w:rPr>
        <w:t xml:space="preserve"> </w:t>
      </w:r>
      <w:r w:rsidR="00421C17">
        <w:rPr>
          <w:rFonts w:eastAsia="Times New Roman" w:cs="Arial"/>
          <w:lang w:val="ru-RU"/>
        </w:rPr>
        <w:t>о избору за председника Републике</w:t>
      </w:r>
      <w:r w:rsidRPr="00436D8B">
        <w:rPr>
          <w:rFonts w:eastAsia="Times New Roman" w:cs="Arial"/>
          <w:lang w:val="sr-Cyrl-CS"/>
        </w:rPr>
        <w:t>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доставља податке органима надлежним за прикупљање и обраду статистичких података,</w:t>
      </w:r>
    </w:p>
    <w:p w:rsidR="00FA63D6" w:rsidRPr="00421C17" w:rsidRDefault="00E035C4" w:rsidP="00421C17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</w:rPr>
        <w:t>подноси Народној скупштини извештај о спроведеним изборима</w:t>
      </w:r>
      <w:r w:rsidR="00436D8B" w:rsidRPr="00421C17">
        <w:rPr>
          <w:rFonts w:cs="Arial"/>
          <w:lang w:val="ru-RU"/>
        </w:rPr>
        <w:t>.</w:t>
      </w:r>
    </w:p>
    <w:sectPr w:rsidR="00FA63D6" w:rsidRPr="00421C17" w:rsidSect="00111C81">
      <w:headerReference w:type="default" r:id="rId7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62" w:rsidRDefault="00120E62" w:rsidP="00111C81">
      <w:pPr>
        <w:spacing w:after="0"/>
      </w:pPr>
      <w:r>
        <w:separator/>
      </w:r>
    </w:p>
  </w:endnote>
  <w:endnote w:type="continuationSeparator" w:id="0">
    <w:p w:rsidR="00120E62" w:rsidRDefault="00120E62" w:rsidP="00111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62" w:rsidRDefault="00120E62" w:rsidP="00111C81">
      <w:pPr>
        <w:spacing w:after="0"/>
      </w:pPr>
      <w:r>
        <w:separator/>
      </w:r>
    </w:p>
  </w:footnote>
  <w:footnote w:type="continuationSeparator" w:id="0">
    <w:p w:rsidR="00120E62" w:rsidRDefault="00120E62" w:rsidP="00111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78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1C81" w:rsidRDefault="00111C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C81" w:rsidRDefault="00111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44"/>
    <w:multiLevelType w:val="hybridMultilevel"/>
    <w:tmpl w:val="7BC22BF0"/>
    <w:lvl w:ilvl="0" w:tplc="25D0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56770"/>
    <w:multiLevelType w:val="hybridMultilevel"/>
    <w:tmpl w:val="7CE4C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1"/>
    <w:rsid w:val="00030F3E"/>
    <w:rsid w:val="000566F4"/>
    <w:rsid w:val="00091738"/>
    <w:rsid w:val="000F5B5C"/>
    <w:rsid w:val="00111C81"/>
    <w:rsid w:val="00120E62"/>
    <w:rsid w:val="00120FA7"/>
    <w:rsid w:val="001C51B1"/>
    <w:rsid w:val="001D25DE"/>
    <w:rsid w:val="001F12AA"/>
    <w:rsid w:val="002022A9"/>
    <w:rsid w:val="00203B57"/>
    <w:rsid w:val="0021259D"/>
    <w:rsid w:val="00222DC4"/>
    <w:rsid w:val="00286C65"/>
    <w:rsid w:val="003078B8"/>
    <w:rsid w:val="00320830"/>
    <w:rsid w:val="0036397C"/>
    <w:rsid w:val="003A4F49"/>
    <w:rsid w:val="003B5173"/>
    <w:rsid w:val="003B64E3"/>
    <w:rsid w:val="003C166C"/>
    <w:rsid w:val="003E1826"/>
    <w:rsid w:val="003F374A"/>
    <w:rsid w:val="00421C17"/>
    <w:rsid w:val="00423055"/>
    <w:rsid w:val="00436D8B"/>
    <w:rsid w:val="00483A3A"/>
    <w:rsid w:val="005078EE"/>
    <w:rsid w:val="0051146E"/>
    <w:rsid w:val="00562D0F"/>
    <w:rsid w:val="0057478B"/>
    <w:rsid w:val="005770FB"/>
    <w:rsid w:val="005B19BC"/>
    <w:rsid w:val="005D73B9"/>
    <w:rsid w:val="00656F5B"/>
    <w:rsid w:val="0066101C"/>
    <w:rsid w:val="006713E1"/>
    <w:rsid w:val="00773C1A"/>
    <w:rsid w:val="00780929"/>
    <w:rsid w:val="00831196"/>
    <w:rsid w:val="00831DAC"/>
    <w:rsid w:val="0090625E"/>
    <w:rsid w:val="009272DC"/>
    <w:rsid w:val="0093602F"/>
    <w:rsid w:val="009E4B35"/>
    <w:rsid w:val="00A479B0"/>
    <w:rsid w:val="00A758BD"/>
    <w:rsid w:val="00A85184"/>
    <w:rsid w:val="00AA1463"/>
    <w:rsid w:val="00AE7AFC"/>
    <w:rsid w:val="00B43D62"/>
    <w:rsid w:val="00C36A04"/>
    <w:rsid w:val="00CA7AEC"/>
    <w:rsid w:val="00CC6875"/>
    <w:rsid w:val="00CC74C3"/>
    <w:rsid w:val="00CE0E3F"/>
    <w:rsid w:val="00D76F81"/>
    <w:rsid w:val="00D9738E"/>
    <w:rsid w:val="00DA1DC9"/>
    <w:rsid w:val="00DC15E1"/>
    <w:rsid w:val="00E035C4"/>
    <w:rsid w:val="00EB1AD1"/>
    <w:rsid w:val="00F071C3"/>
    <w:rsid w:val="00F51DCA"/>
    <w:rsid w:val="00F82BA5"/>
    <w:rsid w:val="00F86ACB"/>
    <w:rsid w:val="00FA0E9F"/>
    <w:rsid w:val="00FA63D6"/>
    <w:rsid w:val="00FE5ACE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4CD0C-C439-4793-8523-08396581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8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C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C8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E7AFC"/>
    <w:pPr>
      <w:ind w:left="720"/>
      <w:contextualSpacing/>
    </w:pPr>
  </w:style>
  <w:style w:type="paragraph" w:customStyle="1" w:styleId="basic-paragraph">
    <w:name w:val="basic-paragraph"/>
    <w:basedOn w:val="Normal"/>
    <w:rsid w:val="00E035C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Nataša Živković</cp:lastModifiedBy>
  <cp:revision>2</cp:revision>
  <cp:lastPrinted>2025-07-07T10:00:00Z</cp:lastPrinted>
  <dcterms:created xsi:type="dcterms:W3CDTF">2025-07-07T10:12:00Z</dcterms:created>
  <dcterms:modified xsi:type="dcterms:W3CDTF">2025-07-07T10:12:00Z</dcterms:modified>
</cp:coreProperties>
</file>